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ED335D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8767A" w:rsidP="002B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ATENCIÓN MEDICA </w:t>
            </w:r>
            <w:r w:rsidR="002B3C32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INTERMEDIA</w:t>
            </w:r>
            <w:r w:rsidR="00C1560C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EN </w:t>
            </w:r>
            <w:r w:rsidR="001D6AB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MEDICINA INTERNA</w:t>
            </w: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ED335D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2B3C32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</w:t>
            </w:r>
            <w:r w:rsid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ED335D" w:rsidP="002B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MDC17</w:t>
            </w:r>
            <w:r w:rsidR="002B3C3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2</w:t>
            </w: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ED335D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ED335D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ED335D" w:rsidRPr="0089202B" w:rsidTr="007F1DB6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335D" w:rsidRPr="00E75ECA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ED335D" w:rsidRPr="0089202B" w:rsidTr="007F1DB6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ED335D" w:rsidRPr="0089202B" w:rsidTr="007F1DB6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ED335D" w:rsidRPr="0089202B" w:rsidTr="007F1DB6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75.00</w:t>
            </w:r>
          </w:p>
        </w:tc>
      </w:tr>
    </w:tbl>
    <w:p w:rsidR="00ED335D" w:rsidRPr="0090252B" w:rsidRDefault="00ED335D" w:rsidP="00ED335D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ED335D" w:rsidRPr="0090252B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535E5C" w:rsidRPr="00ED335D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9D" w:rsidRPr="00ED335D" w:rsidRDefault="00E5269D" w:rsidP="008B7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:rsidR="006D56E1" w:rsidRPr="00656285" w:rsidRDefault="006D56E1" w:rsidP="006D56E1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1D6ABF" w:rsidRPr="001D6ABF" w:rsidRDefault="001D6ABF" w:rsidP="006D56E1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Demostrará</w:t>
            </w:r>
            <w:r w:rsidRPr="001D6ABF">
              <w:rPr>
                <w:rFonts w:ascii="Times New Roman" w:hAnsi="Times New Roman" w:cs="Times New Roman"/>
                <w:lang w:eastAsia="es-MX"/>
              </w:rPr>
              <w:t xml:space="preserve"> dominio de conocimientos y destrezas especializadas para la ejecución de los procedimientos </w:t>
            </w:r>
            <w:r>
              <w:rPr>
                <w:rFonts w:ascii="Times New Roman" w:hAnsi="Times New Roman" w:cs="Times New Roman"/>
                <w:lang w:eastAsia="es-MX"/>
              </w:rPr>
              <w:t>clínicos</w:t>
            </w:r>
            <w:r w:rsidRPr="001D6ABF">
              <w:rPr>
                <w:rFonts w:ascii="Times New Roman" w:hAnsi="Times New Roman" w:cs="Times New Roman"/>
                <w:lang w:eastAsia="es-MX"/>
              </w:rPr>
              <w:t xml:space="preserve">, empleados en la atención de los pacientes, así como la coordinación </w:t>
            </w:r>
            <w:r>
              <w:rPr>
                <w:rFonts w:ascii="Times New Roman" w:hAnsi="Times New Roman" w:cs="Times New Roman"/>
                <w:lang w:eastAsia="es-MX"/>
              </w:rPr>
              <w:t xml:space="preserve">con </w:t>
            </w:r>
            <w:r w:rsidRPr="001D6ABF">
              <w:rPr>
                <w:rFonts w:ascii="Times New Roman" w:hAnsi="Times New Roman" w:cs="Times New Roman"/>
                <w:lang w:eastAsia="es-MX"/>
              </w:rPr>
              <w:t>grupos de trabajo para la toma de decisiones.</w:t>
            </w:r>
          </w:p>
          <w:p w:rsidR="006A208F" w:rsidRDefault="001D6ABF" w:rsidP="006D56E1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1D6ABF">
              <w:rPr>
                <w:rFonts w:ascii="Times New Roman" w:hAnsi="Times New Roman" w:cs="Times New Roman"/>
                <w:lang w:eastAsia="es-MX"/>
              </w:rPr>
              <w:t>Demostrará actitudes éticas, de profesionalismo y de respeto ante los pacientes y sus familiares, grupo multidisciplinario y profesores, así como promoverá esquemas de cuidado a la salud de sí mismo</w:t>
            </w:r>
            <w:r w:rsidR="006A208F" w:rsidRPr="001D6ABF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535E5C" w:rsidRPr="00ED335D" w:rsidRDefault="00535E5C" w:rsidP="002B3C32">
            <w:pPr>
              <w:spacing w:after="40" w:line="240" w:lineRule="auto"/>
              <w:ind w:left="709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535E5C" w:rsidRPr="00ED335D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6E1" w:rsidRDefault="006D56E1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E75ECA" w:rsidRDefault="00E75ECA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0639DB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:rsidR="007722A1" w:rsidRPr="000639DB" w:rsidRDefault="007722A1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2B3C32" w:rsidRPr="002B3C32" w:rsidRDefault="002B3C32" w:rsidP="009E004B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ind w:left="357" w:right="284" w:hanging="357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2B3C32">
              <w:rPr>
                <w:rFonts w:ascii="Times New Roman" w:hAnsi="Times New Roman" w:cs="Times New Roman"/>
                <w:b/>
                <w:lang w:eastAsia="es-MX"/>
              </w:rPr>
              <w:t>SISTEMA NERVIOSO.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Cefalea.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Migraña.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Vértigo.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Parálisis centrales y periféricas.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Síndromes convulsivos.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Enfermedad vascular cerebral.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Demencia</w:t>
            </w:r>
            <w:r w:rsidR="00C36E4F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Coma.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Infecciones del sistema nervioso central.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Traumatismo craneoencefálico.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Encefalopatías metabólicas.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Síndromes parkinsonianos.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 xml:space="preserve">Neuropatías y </w:t>
            </w:r>
            <w:proofErr w:type="spellStart"/>
            <w:r w:rsidRPr="006D56E1">
              <w:rPr>
                <w:rFonts w:ascii="Times New Roman" w:hAnsi="Times New Roman" w:cs="Times New Roman"/>
                <w:lang w:eastAsia="es-MX"/>
              </w:rPr>
              <w:t>polirradículoneuritis</w:t>
            </w:r>
            <w:proofErr w:type="spellEnd"/>
            <w:r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B3C32" w:rsidRPr="006D56E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 xml:space="preserve">Enfermedades </w:t>
            </w:r>
            <w:proofErr w:type="spellStart"/>
            <w:r w:rsidRPr="006D56E1">
              <w:rPr>
                <w:rFonts w:ascii="Times New Roman" w:hAnsi="Times New Roman" w:cs="Times New Roman"/>
                <w:lang w:eastAsia="es-MX"/>
              </w:rPr>
              <w:t>desmielinizantes</w:t>
            </w:r>
            <w:proofErr w:type="spellEnd"/>
            <w:r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7722A1" w:rsidRDefault="002B3C32" w:rsidP="006D56E1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2B3C32">
              <w:rPr>
                <w:rFonts w:ascii="Times New Roman" w:hAnsi="Times New Roman"/>
              </w:rPr>
              <w:t>Enfermedades de la placa neuromuscular.</w:t>
            </w:r>
          </w:p>
        </w:tc>
      </w:tr>
      <w:tr w:rsidR="006A5ABC" w:rsidRPr="00ED335D" w:rsidTr="00406C8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5ABC" w:rsidRPr="00E75ECA" w:rsidRDefault="006A5ABC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A5ABC" w:rsidRPr="00ED335D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BC" w:rsidRDefault="006A5ABC" w:rsidP="007722A1">
            <w:pPr>
              <w:tabs>
                <w:tab w:val="left" w:pos="709"/>
              </w:tabs>
              <w:spacing w:after="0" w:line="240" w:lineRule="auto"/>
              <w:ind w:left="357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6A5ABC" w:rsidRPr="007722A1" w:rsidRDefault="006A5ABC" w:rsidP="007722A1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7722A1"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B62E50" w:rsidRPr="007722A1" w:rsidRDefault="00B62E50" w:rsidP="007722A1">
            <w:pPr>
              <w:tabs>
                <w:tab w:val="left" w:pos="709"/>
              </w:tabs>
              <w:spacing w:after="0" w:line="240" w:lineRule="auto"/>
              <w:ind w:left="357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2B3C32" w:rsidRPr="007722A1" w:rsidRDefault="002B3C32" w:rsidP="009E004B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ind w:left="357" w:right="284" w:hanging="357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7722A1">
              <w:rPr>
                <w:rFonts w:ascii="Times New Roman" w:hAnsi="Times New Roman" w:cs="Times New Roman"/>
                <w:b/>
                <w:lang w:eastAsia="es-MX"/>
              </w:rPr>
              <w:t xml:space="preserve">ENFERMEDADES PSIQUIÁTRICAS. </w:t>
            </w:r>
          </w:p>
          <w:p w:rsidR="007722A1" w:rsidRPr="006D56E1" w:rsidRDefault="002B3C32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Anorexia nerviosa y bulimia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Ansiedad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Depresión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Trastornos bipolares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Trastornos del sueño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Esquizofrenia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,</w:t>
            </w:r>
            <w:r w:rsidRPr="006D56E1">
              <w:rPr>
                <w:rFonts w:ascii="Times New Roman" w:hAnsi="Times New Roman" w:cs="Times New Roman"/>
                <w:lang w:eastAsia="es-MX"/>
              </w:rPr>
              <w:t xml:space="preserve"> alcoholismo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 xml:space="preserve">, </w:t>
            </w:r>
            <w:r w:rsidRPr="006D56E1">
              <w:rPr>
                <w:rFonts w:ascii="Times New Roman" w:hAnsi="Times New Roman" w:cs="Times New Roman"/>
                <w:lang w:eastAsia="es-MX"/>
              </w:rPr>
              <w:t>toxicomanías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7722A1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T</w:t>
            </w:r>
            <w:r w:rsidR="002B3C32" w:rsidRPr="006D56E1">
              <w:rPr>
                <w:rFonts w:ascii="Times New Roman" w:hAnsi="Times New Roman" w:cs="Times New Roman"/>
                <w:lang w:eastAsia="es-MX"/>
              </w:rPr>
              <w:t>rastornos psicosexuales</w:t>
            </w:r>
            <w:r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B3C32" w:rsidRPr="006D56E1" w:rsidRDefault="002B3C32" w:rsidP="006D56E1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Suicidio.</w:t>
            </w:r>
          </w:p>
          <w:p w:rsidR="002B3C32" w:rsidRPr="007722A1" w:rsidRDefault="002B3C32" w:rsidP="007722A1">
            <w:pPr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3C32" w:rsidRPr="007722A1" w:rsidRDefault="002B3C32" w:rsidP="009E004B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ind w:left="357" w:right="284" w:hanging="357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7722A1">
              <w:rPr>
                <w:rFonts w:ascii="Times New Roman" w:hAnsi="Times New Roman" w:cs="Times New Roman"/>
                <w:b/>
                <w:lang w:eastAsia="es-MX"/>
              </w:rPr>
              <w:t xml:space="preserve">MEDICINA CRÍTICA Y URGENCIAS. 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Insuficiencia respiratoria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Insuficiencia cardiaca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Enfermedad cerebral vascular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Estado de choque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Cardiopatía isquémica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Síndrome de respuesta inflamatoria sistémica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Trastornos hidroelectrolíticos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Trastornos ácido básico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Síndrome de abstinencia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Intoxicaciones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Envenenamiento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Quemaduras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Casi ahogado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Abdomen agudo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Reanimación cardiopulmonar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B3C32" w:rsidRPr="006D56E1" w:rsidRDefault="002B3C32" w:rsidP="006D56E1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 xml:space="preserve">Atención del paciente </w:t>
            </w:r>
            <w:proofErr w:type="spellStart"/>
            <w:r w:rsidRPr="006D56E1">
              <w:rPr>
                <w:rFonts w:ascii="Times New Roman" w:hAnsi="Times New Roman" w:cs="Times New Roman"/>
                <w:lang w:eastAsia="es-MX"/>
              </w:rPr>
              <w:t>politraumatizado</w:t>
            </w:r>
            <w:proofErr w:type="spellEnd"/>
            <w:r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B3C32" w:rsidRPr="007722A1" w:rsidRDefault="002B3C32" w:rsidP="007722A1">
            <w:pPr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3C32" w:rsidRPr="007722A1" w:rsidRDefault="002B3C32" w:rsidP="009E004B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ind w:left="357" w:right="284" w:hanging="357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7722A1">
              <w:rPr>
                <w:rFonts w:ascii="Times New Roman" w:hAnsi="Times New Roman" w:cs="Times New Roman"/>
                <w:b/>
                <w:lang w:eastAsia="es-MX"/>
              </w:rPr>
              <w:t xml:space="preserve">INFECTOLOGÍA. </w:t>
            </w:r>
          </w:p>
          <w:p w:rsidR="007722A1" w:rsidRPr="006D56E1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Síndrome febril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Fiebre de origen obscuro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Infecciones virales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 xml:space="preserve">Bacterianas y </w:t>
            </w:r>
            <w:proofErr w:type="spellStart"/>
            <w:r w:rsidRPr="006D56E1">
              <w:rPr>
                <w:rFonts w:ascii="Times New Roman" w:hAnsi="Times New Roman" w:cs="Times New Roman"/>
                <w:lang w:eastAsia="es-MX"/>
              </w:rPr>
              <w:t>micóticas</w:t>
            </w:r>
            <w:proofErr w:type="spellEnd"/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Parasitosis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>Choque séptico</w:t>
            </w:r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22A1" w:rsidRPr="006D56E1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 xml:space="preserve">Falla </w:t>
            </w:r>
            <w:proofErr w:type="spellStart"/>
            <w:r w:rsidRPr="006D56E1">
              <w:rPr>
                <w:rFonts w:ascii="Times New Roman" w:hAnsi="Times New Roman" w:cs="Times New Roman"/>
                <w:lang w:eastAsia="es-MX"/>
              </w:rPr>
              <w:t>multiorgánica</w:t>
            </w:r>
            <w:proofErr w:type="spellEnd"/>
            <w:r w:rsidR="007722A1" w:rsidRPr="006D56E1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B3C32" w:rsidRDefault="002B3C32" w:rsidP="006D56E1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6D56E1">
              <w:rPr>
                <w:rFonts w:ascii="Times New Roman" w:hAnsi="Times New Roman" w:cs="Times New Roman"/>
                <w:lang w:eastAsia="es-MX"/>
              </w:rPr>
              <w:t xml:space="preserve">Virus de la </w:t>
            </w:r>
            <w:proofErr w:type="spellStart"/>
            <w:r w:rsidRPr="006D56E1">
              <w:rPr>
                <w:rFonts w:ascii="Times New Roman" w:hAnsi="Times New Roman" w:cs="Times New Roman"/>
                <w:lang w:eastAsia="es-MX"/>
              </w:rPr>
              <w:t>Immunodeficiencia</w:t>
            </w:r>
            <w:proofErr w:type="spellEnd"/>
            <w:r w:rsidRPr="006D56E1">
              <w:rPr>
                <w:rFonts w:ascii="Times New Roman" w:hAnsi="Times New Roman" w:cs="Times New Roman"/>
                <w:lang w:eastAsia="es-MX"/>
              </w:rPr>
              <w:t xml:space="preserve"> Humana (VIH) / Sida.</w:t>
            </w:r>
          </w:p>
          <w:p w:rsidR="007722A1" w:rsidRDefault="007722A1" w:rsidP="007722A1">
            <w:pPr>
              <w:pStyle w:val="Prrafodelista"/>
              <w:ind w:left="717" w:right="284"/>
              <w:jc w:val="both"/>
              <w:rPr>
                <w:rFonts w:ascii="Times New Roman" w:hAnsi="Times New Roman"/>
              </w:rPr>
            </w:pPr>
          </w:p>
          <w:p w:rsidR="00B62E50" w:rsidRDefault="00B62E50" w:rsidP="007722A1">
            <w:pPr>
              <w:pStyle w:val="Prrafodelista"/>
              <w:ind w:left="717" w:right="284"/>
              <w:jc w:val="both"/>
              <w:rPr>
                <w:rFonts w:ascii="Times New Roman" w:hAnsi="Times New Roman"/>
              </w:rPr>
            </w:pPr>
          </w:p>
          <w:p w:rsidR="00B62E50" w:rsidRDefault="00B62E50" w:rsidP="007722A1">
            <w:pPr>
              <w:pStyle w:val="Prrafodelista"/>
              <w:ind w:left="717" w:right="284"/>
              <w:jc w:val="both"/>
              <w:rPr>
                <w:rFonts w:ascii="Times New Roman" w:hAnsi="Times New Roman"/>
              </w:rPr>
            </w:pPr>
          </w:p>
          <w:p w:rsidR="006D56E1" w:rsidRDefault="006D56E1" w:rsidP="007722A1">
            <w:pPr>
              <w:pStyle w:val="Prrafodelista"/>
              <w:ind w:left="717" w:right="284"/>
              <w:jc w:val="both"/>
              <w:rPr>
                <w:rFonts w:ascii="Times New Roman" w:hAnsi="Times New Roman"/>
              </w:rPr>
            </w:pPr>
          </w:p>
          <w:p w:rsidR="006D56E1" w:rsidRDefault="006D56E1" w:rsidP="007722A1">
            <w:pPr>
              <w:pStyle w:val="Prrafodelista"/>
              <w:ind w:left="717" w:right="284"/>
              <w:jc w:val="both"/>
              <w:rPr>
                <w:rFonts w:ascii="Times New Roman" w:hAnsi="Times New Roman"/>
              </w:rPr>
            </w:pPr>
          </w:p>
          <w:p w:rsidR="006D56E1" w:rsidRDefault="006D56E1" w:rsidP="007722A1">
            <w:pPr>
              <w:pStyle w:val="Prrafodelista"/>
              <w:ind w:left="717" w:right="284"/>
              <w:jc w:val="both"/>
              <w:rPr>
                <w:rFonts w:ascii="Times New Roman" w:hAnsi="Times New Roman"/>
              </w:rPr>
            </w:pPr>
          </w:p>
          <w:p w:rsidR="006D56E1" w:rsidRDefault="006D56E1" w:rsidP="007722A1">
            <w:pPr>
              <w:pStyle w:val="Prrafodelista"/>
              <w:ind w:left="717" w:right="284"/>
              <w:jc w:val="both"/>
              <w:rPr>
                <w:rFonts w:ascii="Times New Roman" w:hAnsi="Times New Roman"/>
              </w:rPr>
            </w:pPr>
          </w:p>
          <w:p w:rsidR="001C44B7" w:rsidRPr="007722A1" w:rsidRDefault="001C44B7" w:rsidP="00B62E50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</w:tc>
      </w:tr>
      <w:tr w:rsidR="00B62E50" w:rsidRPr="00ED335D" w:rsidTr="00406C8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62E50" w:rsidRPr="00E75ECA" w:rsidRDefault="00B62E50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62E50" w:rsidRPr="00ED335D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E50" w:rsidRDefault="00B62E50" w:rsidP="00B62E50">
            <w:pPr>
              <w:pStyle w:val="Prrafodelista"/>
              <w:ind w:left="717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62E50" w:rsidRDefault="00B62E50" w:rsidP="00B62E50">
            <w:pPr>
              <w:ind w:right="284"/>
              <w:jc w:val="both"/>
              <w:rPr>
                <w:rFonts w:ascii="Times New Roman" w:hAnsi="Times New Roman"/>
                <w:b/>
              </w:rPr>
            </w:pPr>
            <w:r w:rsidRPr="00EE4D97">
              <w:rPr>
                <w:rFonts w:ascii="Times New Roman" w:hAnsi="Times New Roman"/>
                <w:b/>
              </w:rPr>
              <w:t>DECLARATIVO</w:t>
            </w:r>
          </w:p>
          <w:p w:rsidR="003E5EAC" w:rsidRPr="00850521" w:rsidRDefault="003E5EAC" w:rsidP="003E5EAC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ind w:left="357" w:right="284" w:hanging="357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850521">
              <w:rPr>
                <w:rFonts w:ascii="Times New Roman" w:hAnsi="Times New Roman" w:cs="Times New Roman"/>
                <w:b/>
                <w:lang w:eastAsia="es-MX"/>
              </w:rPr>
              <w:t>CARDIOPULMONAR.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0521">
              <w:rPr>
                <w:rFonts w:ascii="Times New Roman" w:hAnsi="Times New Roman"/>
                <w:sz w:val="22"/>
                <w:szCs w:val="22"/>
              </w:rPr>
              <w:t>Reanimación; Manejo de la vía aérea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0521">
              <w:rPr>
                <w:rFonts w:ascii="Times New Roman" w:hAnsi="Times New Roman"/>
                <w:sz w:val="22"/>
                <w:szCs w:val="22"/>
              </w:rPr>
              <w:t>Procedimientos en terapia intensiva: catéter arterial, catéter venoso, catéter de la arteria pulmonar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0521">
              <w:rPr>
                <w:rFonts w:ascii="Times New Roman" w:hAnsi="Times New Roman"/>
                <w:sz w:val="22"/>
                <w:szCs w:val="22"/>
              </w:rPr>
              <w:t>Sedación y analgesia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0521">
              <w:rPr>
                <w:rFonts w:ascii="Times New Roman" w:hAnsi="Times New Roman"/>
                <w:sz w:val="22"/>
                <w:szCs w:val="22"/>
              </w:rPr>
              <w:t xml:space="preserve">Inotrópicos y </w:t>
            </w:r>
            <w:proofErr w:type="spellStart"/>
            <w:r w:rsidRPr="00850521">
              <w:rPr>
                <w:rFonts w:ascii="Times New Roman" w:hAnsi="Times New Roman"/>
                <w:sz w:val="22"/>
                <w:szCs w:val="22"/>
              </w:rPr>
              <w:t>vasoactivos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0521">
              <w:rPr>
                <w:rFonts w:ascii="Times New Roman" w:hAnsi="Times New Roman"/>
                <w:sz w:val="22"/>
                <w:szCs w:val="22"/>
              </w:rPr>
              <w:t>Respuesta inflamatoria sistémica, sepsis y falla orgánica múltiple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0521">
              <w:rPr>
                <w:rFonts w:ascii="Times New Roman" w:hAnsi="Times New Roman"/>
                <w:sz w:val="22"/>
                <w:szCs w:val="22"/>
              </w:rPr>
              <w:t xml:space="preserve">Estado de </w:t>
            </w:r>
            <w:r w:rsidRPr="00850521">
              <w:rPr>
                <w:rFonts w:ascii="Times New Roman" w:hAnsi="Times New Roman"/>
                <w:i/>
                <w:sz w:val="22"/>
                <w:szCs w:val="22"/>
              </w:rPr>
              <w:t>shock</w:t>
            </w:r>
            <w:r w:rsidRPr="00850521">
              <w:rPr>
                <w:rFonts w:ascii="Times New Roman" w:hAnsi="Times New Roman"/>
                <w:sz w:val="22"/>
                <w:szCs w:val="22"/>
              </w:rPr>
              <w:t xml:space="preserve">: cardiogénico, distributivo-séptico, </w:t>
            </w:r>
            <w:proofErr w:type="spellStart"/>
            <w:r w:rsidRPr="00850521">
              <w:rPr>
                <w:rFonts w:ascii="Times New Roman" w:hAnsi="Times New Roman"/>
                <w:sz w:val="22"/>
                <w:szCs w:val="22"/>
              </w:rPr>
              <w:t>neurogénico</w:t>
            </w:r>
            <w:proofErr w:type="spellEnd"/>
            <w:r w:rsidRPr="00850521">
              <w:rPr>
                <w:rFonts w:ascii="Times New Roman" w:hAnsi="Times New Roman"/>
                <w:sz w:val="22"/>
                <w:szCs w:val="22"/>
              </w:rPr>
              <w:t xml:space="preserve"> y anafiláctico, obstructivo–tromboembolia pulmonar, </w:t>
            </w:r>
            <w:proofErr w:type="spellStart"/>
            <w:r w:rsidRPr="00850521">
              <w:rPr>
                <w:rFonts w:ascii="Times New Roman" w:hAnsi="Times New Roman"/>
                <w:sz w:val="22"/>
                <w:szCs w:val="22"/>
              </w:rPr>
              <w:t>tamponade</w:t>
            </w:r>
            <w:proofErr w:type="spellEnd"/>
            <w:r w:rsidRPr="00850521">
              <w:rPr>
                <w:rFonts w:ascii="Times New Roman" w:hAnsi="Times New Roman"/>
                <w:sz w:val="22"/>
                <w:szCs w:val="22"/>
              </w:rPr>
              <w:t xml:space="preserve"> cardiaco, hipovolémico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0521">
              <w:rPr>
                <w:rFonts w:ascii="Times New Roman" w:hAnsi="Times New Roman"/>
                <w:sz w:val="22"/>
                <w:szCs w:val="22"/>
              </w:rPr>
              <w:t>Equilibrio hidroelectrolítico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176D">
              <w:rPr>
                <w:rFonts w:ascii="Times New Roman" w:hAnsi="Times New Roman"/>
                <w:sz w:val="22"/>
                <w:szCs w:val="22"/>
              </w:rPr>
              <w:t>Equilibrio ácido base,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7176D">
              <w:rPr>
                <w:rFonts w:ascii="Times New Roman" w:hAnsi="Times New Roman"/>
                <w:sz w:val="22"/>
                <w:szCs w:val="22"/>
              </w:rPr>
              <w:t>manejo clínico de gases sanguíneos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7176D">
              <w:rPr>
                <w:rFonts w:ascii="Times New Roman" w:hAnsi="Times New Roman"/>
                <w:sz w:val="22"/>
                <w:szCs w:val="22"/>
              </w:rPr>
              <w:t>Cetoacidosis</w:t>
            </w:r>
            <w:proofErr w:type="spellEnd"/>
            <w:r w:rsidRPr="00C7176D">
              <w:rPr>
                <w:rFonts w:ascii="Times New Roman" w:hAnsi="Times New Roman"/>
                <w:sz w:val="22"/>
                <w:szCs w:val="22"/>
              </w:rPr>
              <w:t xml:space="preserve"> y estado </w:t>
            </w:r>
            <w:proofErr w:type="spellStart"/>
            <w:r w:rsidRPr="00C7176D">
              <w:rPr>
                <w:rFonts w:ascii="Times New Roman" w:hAnsi="Times New Roman"/>
                <w:sz w:val="22"/>
                <w:szCs w:val="22"/>
              </w:rPr>
              <w:t>hiperosmolar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176D">
              <w:rPr>
                <w:rFonts w:ascii="Times New Roman" w:hAnsi="Times New Roman"/>
                <w:sz w:val="22"/>
                <w:szCs w:val="22"/>
              </w:rPr>
              <w:t>Tormenta tiroidea e insuficiencia adrenal aguda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176D">
              <w:rPr>
                <w:rFonts w:ascii="Times New Roman" w:hAnsi="Times New Roman"/>
                <w:sz w:val="22"/>
                <w:szCs w:val="22"/>
              </w:rPr>
              <w:t>Síndromes coronarios agudos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176D">
              <w:rPr>
                <w:rFonts w:ascii="Times New Roman" w:hAnsi="Times New Roman"/>
                <w:sz w:val="22"/>
                <w:szCs w:val="22"/>
              </w:rPr>
              <w:t>Arritmias cardiacas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E5EAC" w:rsidRPr="00C7176D" w:rsidRDefault="003E5EAC" w:rsidP="003E5EAC">
            <w:pPr>
              <w:pStyle w:val="Prrafodelista"/>
              <w:numPr>
                <w:ilvl w:val="0"/>
                <w:numId w:val="32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176D">
              <w:rPr>
                <w:rFonts w:ascii="Times New Roman" w:hAnsi="Times New Roman"/>
                <w:sz w:val="22"/>
                <w:szCs w:val="22"/>
              </w:rPr>
              <w:t>Ventilación mecánica: indicaciones, patrones de ventilación asistida, destete.</w:t>
            </w:r>
          </w:p>
          <w:p w:rsidR="003E5EAC" w:rsidRPr="00850521" w:rsidRDefault="003E5EAC" w:rsidP="003E5EAC">
            <w:pPr>
              <w:pStyle w:val="Textoindependiente"/>
              <w:suppressAutoHyphens/>
              <w:autoSpaceDN/>
              <w:ind w:left="709" w:right="-3"/>
              <w:rPr>
                <w:rFonts w:ascii="Times New Roman" w:hAnsi="Times New Roman"/>
              </w:rPr>
            </w:pPr>
          </w:p>
          <w:p w:rsidR="003E5EAC" w:rsidRPr="00850521" w:rsidRDefault="003E5EAC" w:rsidP="003E5EAC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ind w:left="357" w:right="284" w:hanging="357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850521">
              <w:rPr>
                <w:rFonts w:ascii="Times New Roman" w:hAnsi="Times New Roman" w:cs="Times New Roman"/>
                <w:b/>
                <w:lang w:eastAsia="es-MX"/>
              </w:rPr>
              <w:t>RESPIRATORIO.</w:t>
            </w:r>
          </w:p>
          <w:p w:rsidR="003E5EAC" w:rsidRPr="003E5EAC" w:rsidRDefault="003E5EAC" w:rsidP="003E5EAC">
            <w:pPr>
              <w:pStyle w:val="Prrafodelista"/>
              <w:numPr>
                <w:ilvl w:val="0"/>
                <w:numId w:val="33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E5EAC">
              <w:rPr>
                <w:rFonts w:ascii="Times New Roman" w:hAnsi="Times New Roman"/>
                <w:sz w:val="22"/>
                <w:szCs w:val="22"/>
              </w:rPr>
              <w:t>Falla respiratoria aguda.</w:t>
            </w:r>
          </w:p>
          <w:p w:rsidR="003E5EAC" w:rsidRPr="003E5EAC" w:rsidRDefault="003E5EAC" w:rsidP="003E5EAC">
            <w:pPr>
              <w:pStyle w:val="Prrafodelista"/>
              <w:numPr>
                <w:ilvl w:val="0"/>
                <w:numId w:val="33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E5EAC">
              <w:rPr>
                <w:rFonts w:ascii="Times New Roman" w:hAnsi="Times New Roman"/>
                <w:sz w:val="22"/>
                <w:szCs w:val="22"/>
              </w:rPr>
              <w:t>Síndrome de insuficiencia respiratoria aguda.</w:t>
            </w:r>
          </w:p>
          <w:p w:rsidR="003E5EAC" w:rsidRPr="003E5EAC" w:rsidRDefault="003E5EAC" w:rsidP="003E5EAC">
            <w:pPr>
              <w:pStyle w:val="Prrafodelista"/>
              <w:numPr>
                <w:ilvl w:val="0"/>
                <w:numId w:val="33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E5EAC">
              <w:rPr>
                <w:rFonts w:ascii="Times New Roman" w:hAnsi="Times New Roman"/>
                <w:sz w:val="22"/>
                <w:szCs w:val="22"/>
              </w:rPr>
              <w:t>Estatus asmático.</w:t>
            </w:r>
          </w:p>
          <w:p w:rsidR="003E5EAC" w:rsidRPr="003E5EAC" w:rsidRDefault="003E5EAC" w:rsidP="003E5EAC">
            <w:pPr>
              <w:pStyle w:val="Prrafodelista"/>
              <w:numPr>
                <w:ilvl w:val="0"/>
                <w:numId w:val="33"/>
              </w:numPr>
              <w:ind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E5EAC">
              <w:rPr>
                <w:rFonts w:ascii="Times New Roman" w:hAnsi="Times New Roman"/>
                <w:sz w:val="22"/>
                <w:szCs w:val="22"/>
              </w:rPr>
              <w:t>Edema agudo pulmonar.</w:t>
            </w:r>
          </w:p>
          <w:p w:rsidR="003E5EAC" w:rsidRPr="00850521" w:rsidRDefault="003E5EAC" w:rsidP="003E5EAC">
            <w:pPr>
              <w:pStyle w:val="Textoindependiente"/>
              <w:suppressAutoHyphens/>
              <w:autoSpaceDN/>
              <w:ind w:left="709" w:right="-3"/>
              <w:rPr>
                <w:rFonts w:ascii="Times New Roman" w:hAnsi="Times New Roman"/>
              </w:rPr>
            </w:pPr>
          </w:p>
          <w:p w:rsidR="003E5EAC" w:rsidRPr="00850521" w:rsidRDefault="003E5EAC" w:rsidP="003E5EAC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ind w:left="357" w:right="284" w:hanging="357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850521">
              <w:rPr>
                <w:rFonts w:ascii="Times New Roman" w:hAnsi="Times New Roman" w:cs="Times New Roman"/>
                <w:b/>
                <w:lang w:eastAsia="es-MX"/>
              </w:rPr>
              <w:t>RENAL</w:t>
            </w:r>
          </w:p>
          <w:p w:rsidR="003E5EAC" w:rsidRPr="00850521" w:rsidRDefault="003E5EAC" w:rsidP="003E5EAC">
            <w:pPr>
              <w:pStyle w:val="Prrafodelista"/>
              <w:numPr>
                <w:ilvl w:val="0"/>
                <w:numId w:val="34"/>
              </w:numPr>
              <w:ind w:right="284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850521">
              <w:rPr>
                <w:rFonts w:ascii="Times New Roman" w:hAnsi="Times New Roman"/>
              </w:rPr>
              <w:t>Insuficiencia renal y modalidades de reemplazo renal en la terapia intensiva.</w:t>
            </w:r>
          </w:p>
          <w:p w:rsidR="003E5EAC" w:rsidRPr="00850521" w:rsidRDefault="003E5EAC" w:rsidP="003E5EAC">
            <w:pPr>
              <w:spacing w:before="40"/>
              <w:ind w:left="357" w:hanging="357"/>
              <w:rPr>
                <w:rFonts w:ascii="Times New Roman" w:hAnsi="Times New Roman" w:cs="Times New Roman"/>
                <w:iCs/>
              </w:rPr>
            </w:pPr>
          </w:p>
          <w:p w:rsidR="00B62E50" w:rsidRDefault="00B62E50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EE4D97" w:rsidRDefault="00EE4D97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EE4D97" w:rsidRDefault="00EE4D97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EE4D97" w:rsidRDefault="00EE4D97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D56E1" w:rsidRDefault="006D56E1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D56E1" w:rsidRDefault="006D56E1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D56E1" w:rsidRDefault="006D56E1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D56E1" w:rsidRDefault="006D56E1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D56E1" w:rsidRDefault="006D56E1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EE4D97" w:rsidRDefault="00EE4D97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EE4D97" w:rsidRPr="00EE4D97" w:rsidRDefault="00EE4D97" w:rsidP="00B62E5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B62E50" w:rsidRPr="00EE4D97" w:rsidRDefault="00B62E50" w:rsidP="007722A1">
            <w:pPr>
              <w:tabs>
                <w:tab w:val="left" w:pos="709"/>
              </w:tabs>
              <w:spacing w:after="0" w:line="240" w:lineRule="auto"/>
              <w:ind w:left="357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</w:tc>
      </w:tr>
    </w:tbl>
    <w:p w:rsidR="003E5EAC" w:rsidRDefault="003E5EAC"/>
    <w:p w:rsidR="003E5EAC" w:rsidRDefault="003E5EAC"/>
    <w:p w:rsidR="003E5EAC" w:rsidRDefault="003E5EAC"/>
    <w:p w:rsidR="003E5EAC" w:rsidRDefault="003E5EAC"/>
    <w:p w:rsidR="003E5EAC" w:rsidRDefault="003E5EAC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AB107E" w:rsidRPr="00ED335D" w:rsidTr="00406C8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107E" w:rsidRPr="00E75ECA" w:rsidRDefault="00AB107E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AB107E" w:rsidRPr="00AB107E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7E" w:rsidRPr="00AB107E" w:rsidRDefault="00AB107E" w:rsidP="00AB107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Pr="00AB107E" w:rsidRDefault="00AB107E" w:rsidP="00AB107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AB107E">
              <w:rPr>
                <w:rFonts w:ascii="Times New Roman" w:hAnsi="Times New Roman" w:cs="Times New Roman"/>
                <w:b/>
                <w:lang w:eastAsia="es-MX"/>
              </w:rPr>
              <w:t>PROCEDIMENTAL</w:t>
            </w:r>
          </w:p>
          <w:p w:rsidR="00AB107E" w:rsidRPr="00AB107E" w:rsidRDefault="00AB107E" w:rsidP="00AB107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la historia clínica del paciente a partir de diversos factores físicos y biológicos.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Aplicación del juicio crítico en la revisión de casos clínicos.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Dominio de procedimientos para identificar los síntomas o signos del estado de salud o enfermedad.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Valoración clínica del paciente a través de la exploración física.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Revisión de las órdenes de los estudios de laboratorio y gabinete, de acuerdo al posible padecimiento.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básicos de laboratorio y gabinete para establecer el diagnóstico del paciente.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 naturaleza de las patologías que requieren cirugía.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casos para interconsultas.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la determinación del plan de atención terapéutico quirúrgico, con apego a las normas oficiales vigentes.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Implementación de procesos de rehabilitación apropiados, cuando sean requeridos.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externa.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 a pacientes hospitalizados.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el desarrollo de sesiones diagnósticas, clínicas, bibliográficas y otros.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AB107E" w:rsidRPr="00AB107E" w:rsidRDefault="00AB107E" w:rsidP="00AB107E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AB107E" w:rsidRPr="00AB107E" w:rsidRDefault="00AB107E" w:rsidP="00AB107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AB107E"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AB107E" w:rsidRPr="00AB107E" w:rsidRDefault="00AB107E" w:rsidP="00AB107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Tolerancia y respeto a las opiniones de los demás con relación a su participación en los equipos de salud multidisciplinarios.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Cuidado riguroso en el manejo de desechos y material biológico.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Trato fraterno al paciente y familia con actitud de servicio y cumplimiento de estándares de calidad establecidos.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Respeto a todos los sujetos en su diversidad conductual para afrontar los dilemas que plantea la práctica médica.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Confidencialidad en los procesos de valoración clínica y manejo de la información de los pacientes.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Honestidad en la resolución de casos y elementos que los conforman, así como en su actuar cotidiano.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Consideración de diversas posturas multiculturales para la prevención de riesgos y promoción de la salud.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Desarrollo de un liderazgo compartido en las decisiones para la atención al paciente.</w:t>
            </w:r>
          </w:p>
          <w:p w:rsidR="00AB107E" w:rsidRPr="00AB107E" w:rsidRDefault="00AB107E" w:rsidP="009E004B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AB107E">
              <w:rPr>
                <w:rFonts w:ascii="Times New Roman" w:hAnsi="Times New Roman"/>
                <w:sz w:val="22"/>
                <w:szCs w:val="22"/>
                <w:lang w:eastAsia="es-MX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Default="00AB107E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6D56E1" w:rsidRDefault="006D56E1" w:rsidP="00AB107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B107E" w:rsidRPr="00AB107E" w:rsidRDefault="00AB107E" w:rsidP="00EE4D97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</w:tr>
    </w:tbl>
    <w:p w:rsidR="00A8168E" w:rsidRDefault="00A8168E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ACTIVIDADES DE APRENDIZAJE </w:t>
            </w:r>
          </w:p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535E5C" w:rsidRPr="00ED335D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Default="000639DB" w:rsidP="000639DB">
            <w:pPr>
              <w:pStyle w:val="Prrafodelista"/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1F59F6" w:rsidRPr="00B93727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Dominio de diversos componentes para el establecimiento de diagnósticos con la integración de otras especialidades.</w:t>
            </w:r>
          </w:p>
          <w:p w:rsidR="001F59F6" w:rsidRPr="00B93727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Reconocimiento de la intencionalidad de los estudios de laboratorio, gabinete e imagen, e interpretación eficaz de los mismos.</w:t>
            </w:r>
          </w:p>
          <w:p w:rsidR="001F59F6" w:rsidRPr="00B93727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Liderazgo e integración en los grupos de trabajo </w:t>
            </w:r>
            <w:r w:rsidR="00A8168E"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médicos,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así como la relación con sus pacientes.</w:t>
            </w:r>
          </w:p>
          <w:p w:rsidR="001F59F6" w:rsidRPr="00B93727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Manejo oportuno de patologías </w:t>
            </w:r>
            <w:r w:rsidR="007D6B19">
              <w:rPr>
                <w:rFonts w:ascii="Times New Roman" w:hAnsi="Times New Roman"/>
                <w:sz w:val="22"/>
                <w:szCs w:val="22"/>
                <w:lang w:eastAsia="es-MX"/>
              </w:rPr>
              <w:t>en el adulto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3659A3" w:rsidRPr="00B93727" w:rsidRDefault="003659A3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Análisis crítico de la situación social y los problemas de salud.</w:t>
            </w:r>
          </w:p>
          <w:p w:rsidR="003659A3" w:rsidRPr="00B93727" w:rsidRDefault="003659A3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las condiciones sociales de distintos países o grupos de países.</w:t>
            </w:r>
          </w:p>
          <w:p w:rsidR="003659A3" w:rsidRPr="00B93727" w:rsidRDefault="003659A3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trabajos individuales y/o en equipo.</w:t>
            </w:r>
          </w:p>
          <w:p w:rsidR="003659A3" w:rsidRPr="00B93727" w:rsidRDefault="003659A3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Análisis de la situación de la </w:t>
            </w:r>
            <w:r w:rsidR="007D6B19">
              <w:rPr>
                <w:rFonts w:ascii="Times New Roman" w:hAnsi="Times New Roman"/>
                <w:sz w:val="22"/>
                <w:szCs w:val="22"/>
                <w:lang w:eastAsia="es-MX"/>
              </w:rPr>
              <w:t>medicina interna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 nivel nacional e internacional.</w:t>
            </w:r>
          </w:p>
          <w:p w:rsidR="001F59F6" w:rsidRPr="00B93727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B93727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en sesiones diagnósticas, monográficas y bibliográficas.</w:t>
            </w:r>
          </w:p>
          <w:p w:rsidR="001F59F6" w:rsidRPr="00B93727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de laboratorio, gabinete e imagen solicitados como apoyo al diagnóstico.</w:t>
            </w:r>
          </w:p>
          <w:p w:rsidR="001F59F6" w:rsidRDefault="001F59F6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Revisión y análisis de los planes de atención e historias clínicas de los pacientes.</w:t>
            </w:r>
          </w:p>
          <w:p w:rsidR="007D6B19" w:rsidRDefault="007D6B19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Desarrollo de investigaciones de diversos temas de la medicina interna</w:t>
            </w:r>
            <w:r w:rsidR="006D56E1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7D6B19" w:rsidRDefault="007D6B19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foros de discusión sobre las investigaciones realizadas</w:t>
            </w:r>
            <w:r w:rsidR="006D56E1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7D6B19" w:rsidRPr="00B93727" w:rsidRDefault="007D6B19" w:rsidP="006D56E1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conclusiones de los trabajos realizados</w:t>
            </w:r>
            <w:r w:rsidR="006D56E1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0639DB" w:rsidRDefault="000639DB" w:rsidP="006D56E1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rPr>
                <w:rFonts w:ascii="Times New Roman" w:hAnsi="Times New Roman"/>
                <w:lang w:val="es-ES"/>
              </w:rPr>
            </w:pPr>
          </w:p>
          <w:p w:rsidR="006D56E1" w:rsidRDefault="006D56E1" w:rsidP="006D56E1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rPr>
                <w:rFonts w:ascii="Times New Roman" w:hAnsi="Times New Roman"/>
                <w:lang w:val="es-ES"/>
              </w:rPr>
            </w:pPr>
          </w:p>
          <w:p w:rsidR="006D56E1" w:rsidRDefault="006D56E1" w:rsidP="006D56E1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rPr>
                <w:rFonts w:ascii="Times New Roman" w:hAnsi="Times New Roman"/>
                <w:lang w:val="es-ES"/>
              </w:rPr>
            </w:pPr>
          </w:p>
          <w:p w:rsidR="006D56E1" w:rsidRPr="000639DB" w:rsidRDefault="006D56E1" w:rsidP="006D56E1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rPr>
                <w:rFonts w:ascii="Times New Roman" w:hAnsi="Times New Roman"/>
                <w:lang w:val="es-ES"/>
              </w:rPr>
            </w:pPr>
          </w:p>
        </w:tc>
      </w:tr>
    </w:tbl>
    <w:p w:rsidR="00535E5C" w:rsidRPr="00ED335D" w:rsidRDefault="00535E5C" w:rsidP="008157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ED335D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ACTIVIDADES DE APRENDIZAJE </w:t>
            </w:r>
          </w:p>
          <w:p w:rsidR="00823C7F" w:rsidRPr="00ED335D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823C7F" w:rsidRPr="00ED335D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Default="000639DB" w:rsidP="000639DB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3659A3" w:rsidRPr="00B93727" w:rsidRDefault="003659A3" w:rsidP="009E004B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Investigaciones en fuentes de consulta especializada, impresa y/o electrónica, para la presentación de casos y/o temas.</w:t>
            </w:r>
          </w:p>
          <w:p w:rsidR="003659A3" w:rsidRPr="00B93727" w:rsidRDefault="003659A3" w:rsidP="009E004B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presentaciones individuales y/o en equipo para las sesiones.</w:t>
            </w:r>
          </w:p>
          <w:p w:rsidR="003659A3" w:rsidRPr="00B93727" w:rsidRDefault="003659A3" w:rsidP="009E004B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los foros de consulta y discusión sobre temas nacionales e internacionales.</w:t>
            </w:r>
          </w:p>
          <w:p w:rsidR="003659A3" w:rsidRPr="00B93727" w:rsidRDefault="003659A3" w:rsidP="009E004B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historias clínicas.</w:t>
            </w:r>
          </w:p>
          <w:p w:rsidR="003659A3" w:rsidRPr="00B93727" w:rsidRDefault="003659A3" w:rsidP="009E004B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Asistencia a seminarios sobre la temática del curso.</w:t>
            </w:r>
          </w:p>
          <w:p w:rsidR="001F59F6" w:rsidRPr="00B93727" w:rsidRDefault="001F59F6" w:rsidP="009E004B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B93727" w:rsidRDefault="001F59F6" w:rsidP="009E004B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Liderar grupos diversos de trabajo</w:t>
            </w:r>
            <w:r w:rsidR="006D56E1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0639DB" w:rsidRDefault="000639DB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6D56E1" w:rsidRDefault="006D56E1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6D56E1" w:rsidRDefault="006D56E1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6D56E1" w:rsidRPr="00ED335D" w:rsidRDefault="006D56E1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B93727" w:rsidRDefault="00B93727" w:rsidP="00B937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93727" w:rsidRPr="000F1753" w:rsidTr="007F1DB6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3727" w:rsidRPr="00656285" w:rsidRDefault="00B93727" w:rsidP="007F1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B93727" w:rsidRPr="000F1753" w:rsidTr="007F1DB6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727" w:rsidRPr="000F1753" w:rsidRDefault="00B93727" w:rsidP="007F1DB6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B93727" w:rsidRPr="00B033C8" w:rsidRDefault="00B93727" w:rsidP="009E004B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Infraestructura y equipo propio de cada sede y especialidad.</w:t>
            </w:r>
          </w:p>
          <w:p w:rsidR="00B93727" w:rsidRPr="000F1753" w:rsidRDefault="00B93727" w:rsidP="007F1DB6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B93727" w:rsidRDefault="00B93727" w:rsidP="00B93727">
      <w:pPr>
        <w:spacing w:after="0" w:line="240" w:lineRule="auto"/>
        <w:rPr>
          <w:rFonts w:ascii="Times New Roman" w:hAnsi="Times New Roman" w:cs="Times New Roman"/>
        </w:rPr>
      </w:pPr>
    </w:p>
    <w:p w:rsidR="000639D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p w:rsidR="000639D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p w:rsidR="000639D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ED335D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8F5AC6" w:rsidRPr="00ED335D" w:rsidTr="006D56E1">
        <w:trPr>
          <w:trHeight w:val="1837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6" w:rsidRPr="006D56E1" w:rsidRDefault="008F5AC6" w:rsidP="006D56E1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8F5AC6" w:rsidRPr="006D56E1" w:rsidRDefault="008F5AC6" w:rsidP="006D56E1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Exposición de temas y casos clínicos</w:t>
            </w:r>
            <w:r w:rsidR="00A86C12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8F5AC6" w:rsidRPr="006D56E1" w:rsidRDefault="008F5AC6" w:rsidP="006D56E1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clínico</w:t>
            </w:r>
            <w:r w:rsidR="007F01EB"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A86C12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6D56E1" w:rsidRDefault="008F5AC6" w:rsidP="006D56E1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Examen escrito</w:t>
            </w:r>
            <w:r w:rsidR="007F01EB"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trimestral</w:t>
            </w:r>
            <w:r w:rsidR="00A86C12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6D56E1" w:rsidRDefault="008F5AC6" w:rsidP="006D56E1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actitudinal</w:t>
            </w:r>
            <w:r w:rsidR="007F01EB"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A86C12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6D56E1" w:rsidRDefault="008F5AC6" w:rsidP="006D56E1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Examen departamental</w:t>
            </w:r>
            <w:r w:rsidR="007F01EB"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anual</w:t>
            </w:r>
            <w:r w:rsidR="00A86C12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3727" w:rsidRPr="006D56E1" w:rsidRDefault="00B93727" w:rsidP="006D56E1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C6" w:rsidRPr="000639DB" w:rsidRDefault="008F5AC6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0639DB" w:rsidRDefault="008F5AC6" w:rsidP="006D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15%</w:t>
            </w:r>
          </w:p>
          <w:p w:rsidR="008F5AC6" w:rsidRPr="000639DB" w:rsidRDefault="0028020C" w:rsidP="006D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5</w:t>
            </w:r>
            <w:r w:rsidR="008F5AC6" w:rsidRPr="000639DB">
              <w:rPr>
                <w:rFonts w:ascii="Times New Roman" w:hAnsi="Times New Roman" w:cs="Times New Roman"/>
              </w:rPr>
              <w:t>0%</w:t>
            </w:r>
          </w:p>
          <w:p w:rsidR="008F5AC6" w:rsidRPr="000639DB" w:rsidRDefault="00791F3F" w:rsidP="006D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</w:t>
            </w:r>
            <w:r w:rsidR="008F5AC6"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6D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</w:t>
            </w:r>
            <w:r w:rsidR="00791F3F" w:rsidRPr="000639DB">
              <w:rPr>
                <w:rFonts w:ascii="Times New Roman" w:hAnsi="Times New Roman" w:cs="Times New Roman"/>
              </w:rPr>
              <w:t>0</w:t>
            </w:r>
            <w:r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6D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10%</w:t>
            </w:r>
          </w:p>
          <w:p w:rsidR="00B93727" w:rsidRPr="000639DB" w:rsidRDefault="00B93727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3727" w:rsidRDefault="00B93727" w:rsidP="007D6B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C44B7" w:rsidRPr="00536140" w:rsidTr="00406C8E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C44B7" w:rsidRPr="00536140" w:rsidRDefault="001C44B7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44B7" w:rsidRPr="00536140" w:rsidRDefault="001C44B7" w:rsidP="004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C44B7" w:rsidRPr="00536140" w:rsidTr="00406C8E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406C8E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C44B7" w:rsidRPr="003E5EAC" w:rsidTr="00406C8E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1C44B7" w:rsidRDefault="001C44B7" w:rsidP="009E004B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1C44B7" w:rsidRDefault="001C44B7" w:rsidP="009E004B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1C44B7" w:rsidRDefault="001C44B7" w:rsidP="009E004B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1C44B7" w:rsidRDefault="001C44B7" w:rsidP="009E004B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1C44B7" w:rsidRPr="000628F6" w:rsidRDefault="001C44B7" w:rsidP="009E004B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1C44B7" w:rsidRPr="00AA1F85" w:rsidRDefault="001C44B7" w:rsidP="00406C8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1C44B7" w:rsidRPr="00536140" w:rsidTr="00406C8E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406C8E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1C44B7" w:rsidRPr="0092164E" w:rsidTr="00406C8E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811345" w:rsidRDefault="001C44B7" w:rsidP="00406C8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Argimon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y J. Jiménez (2013).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Métodos de investigación clínica y epidemiológica.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8" w:anchor="!/browse/book/3-s2.0-C20120024234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https://www.clinicalkey.es/#!/browse/book/3-s2.0-C20120024234</w:t>
              </w:r>
            </w:hyperlink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Ciurana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Misol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R.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(2019).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Atención primaria. Principios, organización y métodos en medicina de familia.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9" w:anchor="!/browse/book/3-s2.0-C20160048271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https://www.clinicalkey.es/#!/browse/book/3-s2.0-C20160048271</w:t>
              </w:r>
            </w:hyperlink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Egger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G.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et al. </w:t>
            </w:r>
            <w:r w:rsidRPr="006D56E1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(2017).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Medicina del estilo de vida.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0" w:anchor="!/browse/book/3-s2.0-C20150005688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</w:t>
              </w:r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e/</w:t>
              </w:r>
              <w:proofErr w:type="spellStart"/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/3-s2.0-C20150005688</w:t>
              </w:r>
            </w:hyperlink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Gomollón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F. y J.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Gisbert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(2015).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Abordaje integral de la enfermedad inflamatoria intestinal.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6D56E1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https://www.clinicalkey.es/#!/browse/book/3-s2.0-C2014003732X</w:t>
            </w:r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Holgate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S.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 et al.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(2012). </w:t>
            </w:r>
            <w:proofErr w:type="spellStart"/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Allergy</w:t>
            </w:r>
            <w:proofErr w:type="spellEnd"/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1" w:anchor="!/browse/book/3-s2.0-C20090461130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https://www.clinicalkey.es/#!/browse/book</w:t>
              </w:r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/3-s2.0-C20090461130</w:t>
              </w:r>
            </w:hyperlink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 w:eastAsia="es-MX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Mearin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F. y J.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Serra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(2016).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Síndrome del intestino irritable.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2" w:anchor="!/browse/book/3-s2.0-C20150005780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</w:t>
              </w:r>
              <w:proofErr w:type="spellStart"/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/3-s2.0-C20150005780</w:t>
              </w:r>
            </w:hyperlink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Runge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M. (2009).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Netter's Internal Medicine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3" w:anchor="!/content/book/3-s2.0-B9781416044178500024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https://www.clinicalkey.es/#!/content/book/3-s2.0-B9781416044178500024</w:t>
              </w:r>
            </w:hyperlink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Sahani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, D. y A. Samir (2017).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Abdominal </w:t>
            </w:r>
            <w:proofErr w:type="spellStart"/>
            <w:r w:rsidRPr="006D56E1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>Imaging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EUA: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. Recuperado de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r w:rsidRPr="006D56E1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  <w:t>https://www.clinicalkey.es/#!/bro</w:t>
            </w:r>
            <w:proofErr w:type="spellStart"/>
            <w:r w:rsidRPr="006D56E1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wse</w:t>
            </w:r>
            <w:proofErr w:type="spellEnd"/>
            <w:r w:rsidRPr="006D56E1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/</w:t>
            </w:r>
            <w:proofErr w:type="spellStart"/>
            <w:r w:rsidRPr="006D56E1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book</w:t>
            </w:r>
            <w:proofErr w:type="spellEnd"/>
            <w:r w:rsidRPr="006D56E1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/3-s2.0-C20131191617</w:t>
            </w:r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Serrano, M.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et al.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(2011). </w:t>
            </w:r>
            <w:proofErr w:type="spellStart"/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>Obesity</w:t>
            </w:r>
            <w:proofErr w:type="spellEnd"/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4" w:anchor="!/browse/book/3-s2.0-C20110086404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https://www.clinicalkey.es/#!/browse/book/3-s2.0-C20110086404</w:t>
              </w:r>
            </w:hyperlink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Wilcox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M.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et al.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(2013). 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Atlas de endoscopia gastrointestinal clínica</w:t>
            </w:r>
            <w:r w:rsidRPr="006D56E1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6D56E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6D56E1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5" w:anchor="!/browse/book/3-s2.0-C2012007425X" w:history="1"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</w:t>
              </w:r>
              <w:proofErr w:type="spellStart"/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6D56E1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/3-s2.0-C2012007425X</w:t>
              </w:r>
            </w:hyperlink>
          </w:p>
          <w:p w:rsidR="001C44B7" w:rsidRPr="00811345" w:rsidRDefault="001C44B7" w:rsidP="00406C8E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2F71A0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811345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1C44B7" w:rsidRPr="00536140" w:rsidTr="00406C8E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425149" w:rsidRDefault="001C44B7" w:rsidP="00406C8E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lastRenderedPageBreak/>
              <w:t>Recursos electrónicos de acceso abierto</w:t>
            </w:r>
          </w:p>
        </w:tc>
      </w:tr>
      <w:tr w:rsidR="001C44B7" w:rsidRPr="003E5EAC" w:rsidTr="00406C8E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ED2423" w:rsidRDefault="001C44B7" w:rsidP="00406C8E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1C44B7" w:rsidRPr="00425149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1C44B7" w:rsidRPr="00811345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E5EAC">
              <w:rPr>
                <w:rFonts w:ascii="Times New Roman" w:hAnsi="Times New Roman"/>
                <w:sz w:val="22"/>
                <w:szCs w:val="22"/>
                <w:lang w:val="es-MX"/>
              </w:rPr>
              <w:t>Knowledge</w:t>
            </w:r>
            <w:proofErr w:type="spellEnd"/>
            <w:r w:rsidRPr="003E5EAC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3E5EAC">
              <w:rPr>
                <w:rFonts w:ascii="Times New Roman" w:hAnsi="Times New Roman"/>
                <w:sz w:val="22"/>
                <w:szCs w:val="22"/>
                <w:lang w:val="es-MX"/>
              </w:rPr>
              <w:t>Finder</w:t>
            </w:r>
            <w:proofErr w:type="spellEnd"/>
            <w:r w:rsidRPr="003E5EAC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6D56E1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1C44B7" w:rsidRPr="00425149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1C44B7" w:rsidRPr="00425149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1C44B7" w:rsidRPr="00425149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1C44B7" w:rsidRPr="00425149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16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C8343E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1C44B7" w:rsidRPr="00C10E2C" w:rsidRDefault="001C44B7" w:rsidP="001C44B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1C44B7" w:rsidRPr="000F1753" w:rsidTr="00406C8E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44B7" w:rsidRPr="00360F0E" w:rsidRDefault="001C44B7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4B7" w:rsidRPr="000F1753" w:rsidRDefault="001C44B7" w:rsidP="004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1C44B7" w:rsidRPr="00F47177" w:rsidTr="00406C8E">
        <w:trPr>
          <w:trHeight w:val="610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B7" w:rsidRPr="00005386" w:rsidRDefault="001C44B7" w:rsidP="00406C8E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Academia Nacional de Medicina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Gaceta Médica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http://www.gacetamedicademexico.com/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Physicians (2019). </w:t>
            </w:r>
            <w:r w:rsidRPr="00005386">
              <w:rPr>
                <w:rFonts w:ascii="Times New Roman" w:eastAsia="Arial" w:hAnsi="Times New Roman"/>
                <w:i/>
                <w:sz w:val="22"/>
                <w:szCs w:val="22"/>
                <w:lang w:val="en-US"/>
              </w:rPr>
              <w:t>Annals of Internal Medicine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. </w:t>
            </w:r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Revista</w:t>
            </w:r>
            <w:proofErr w:type="spellEnd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]. </w:t>
            </w:r>
            <w:proofErr w:type="spellStart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de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https://annals.org/aim</w:t>
            </w:r>
          </w:p>
          <w:p w:rsidR="001C44B7" w:rsidRPr="003E5EAC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>Andreoli</w:t>
            </w:r>
            <w:proofErr w:type="spellEnd"/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T.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et al. </w:t>
            </w:r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(2003).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Cecil medicina interna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Annual Review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https://www.annualreviews.org/loi/med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Investigación y Desarrollo en Salud (2019).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The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Lancet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https://www.thelancet.com/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Asociación de Medicina Interna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de Medicina Interna de México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Profesores de Medicina Interna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The American Journal of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https://www.amjmed.com/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Médica Americana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JAMA.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https://jamanetwork.com/journals/jama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Médica Británica (2019).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British </w:t>
            </w:r>
            <w:proofErr w:type="spellStart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Journal</w:t>
            </w:r>
            <w:proofErr w:type="spellEnd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https://www.bmj.com/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Balcells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y M. Soriano (2002).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La clínica y el laboratorio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Masson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Baum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G.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Neumología.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Marban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3E5EAC">
              <w:rPr>
                <w:rFonts w:ascii="Times New Roman" w:hAnsi="Times New Roman"/>
                <w:sz w:val="22"/>
                <w:szCs w:val="22"/>
                <w:lang w:val="es-MX"/>
              </w:rPr>
              <w:t>Beutler</w:t>
            </w:r>
            <w:proofErr w:type="spellEnd"/>
            <w:r w:rsidRPr="003E5EAC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E. </w:t>
            </w:r>
            <w:r w:rsidRPr="003E5EAC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et al. </w:t>
            </w:r>
            <w:r w:rsidRPr="003E5EAC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(2005). </w:t>
            </w:r>
            <w:r w:rsidRPr="003E5EAC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Williams hematología.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Marban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Braunwald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E.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Braunwald's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cardiología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"El libro" de medicina cardiovascular.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Marba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Colegio Americano de Médicos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ACP </w:t>
            </w:r>
            <w:proofErr w:type="spellStart"/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>Journal</w:t>
            </w:r>
            <w:proofErr w:type="spellEnd"/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 Club.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eastAsia="Arial" w:hAnsi="Times New Roman"/>
                <w:lang w:val="es-MX"/>
              </w:rPr>
              <w:t>http://www.acpjc.org/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>Creger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, W.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et al.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(1984).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Selected topics in the clinical sciences.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Annual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Reviews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Cuello, C.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(2015).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Medicina basada en la evidencia:  Fundamentos y su enseñanza en el contexto clínico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DeGroot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(1981).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Endocrinología.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Panamericana.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lastRenderedPageBreak/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 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Clínicas Médicas de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Norteamerica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https://dialnet.unirioja.es/servlet/revista?codigo=3393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Facultad de Medicina-UNAM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Revista Investigación en Educación Médica.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proofErr w:type="spellStart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Recuperado</w:t>
            </w:r>
            <w:proofErr w:type="spellEnd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de 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>http://riem.facmed.unam.mx/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Feldman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Sleinsenger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y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Fortdtran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Enfermedades digestivas y hepáticas: Fisiopatología, Diagnóstico y Tratamiento.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Fundación Mayo para la Educación e Investigación Médica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Mayo Clinics of Internal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https://ce.mayo.edu/internal-medicine/content/internal-medicine-board-review-demand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>Fundación Mayo para la Educación e Investigación Médica (2019).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Mayo Clinic Proceedings: Innovations, quality and outcomes.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https://www.journals.elsevier.com/mayo-clinic-proceedings-innovations-quality-and-outcomes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Goldman, L. y A. Schafer (2017).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Goldman-Cecil Tratado de Medicina Interna.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Goldsmith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(2014).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Fitzpatrick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Dermatología en Medicina General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España: Médica Panamericana.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Goodman,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Las bases farmacológicas de la terapéutica.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Guyton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(1994).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 y fisiopatología básicas.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Halabe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El Internista: Medicina Interna para Internistas.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Colegio de Medicina Interna de México.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>Informa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Healthcare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Postgraduate Medicine Journal.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https://pmj.bmj.com/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Jameson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J.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Harrison Principios de Medicina Interna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6D56E1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Kats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D. 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Nutrición en la práctica clínica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6D56E1">
              <w:rPr>
                <w:rFonts w:ascii="Times New Roman" w:hAnsi="Times New Roman"/>
                <w:sz w:val="22"/>
                <w:szCs w:val="22"/>
                <w:lang w:val="en-US"/>
              </w:rPr>
              <w:t>España: Lippincott Williams y Wilkins.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López, M.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Oncología médica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Italia: SEU.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Mandell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G. (2012).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Enfermedades infecciosas principios y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Pedrosa, C. y R. Casanova (2001).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Diagnóstico por imagen: Compendio de radiología clínica.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España: McGraw-Hill.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Ramón, J. (1978).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Reumatología.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Olimpo.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Rogers, D. (1993).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The Year Book of Medicine.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Mosby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Ropper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Principios de neurología.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Smith,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(1993).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Fisiología: Principios biológicos de la enfermedad.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Médica Panamericana.</w:t>
            </w:r>
          </w:p>
          <w:p w:rsidR="001C44B7" w:rsidRPr="00005386" w:rsidRDefault="001C44B7" w:rsidP="009E004B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6D56E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Springer Nature (2019). </w:t>
            </w:r>
            <w:r w:rsidRPr="006D56E1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Scientific American. </w:t>
            </w:r>
            <w:r w:rsidRPr="006D56E1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6D56E1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6D56E1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Recuperado de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https://www.scientificamerican.com/</w:t>
            </w:r>
          </w:p>
          <w:p w:rsidR="001C44B7" w:rsidRPr="006D56E1" w:rsidRDefault="001C44B7" w:rsidP="00406C8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lastRenderedPageBreak/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Pr="00F47177" w:rsidRDefault="001C44B7" w:rsidP="00406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1C44B7" w:rsidRPr="00ED335D" w:rsidRDefault="001C44B7" w:rsidP="007D6B19">
      <w:pPr>
        <w:spacing w:after="0" w:line="240" w:lineRule="auto"/>
        <w:rPr>
          <w:rFonts w:ascii="Times New Roman" w:hAnsi="Times New Roman" w:cs="Times New Roman"/>
        </w:rPr>
      </w:pPr>
    </w:p>
    <w:sectPr w:rsidR="001C44B7" w:rsidRPr="00ED335D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98" w:rsidRDefault="009F2998" w:rsidP="00535E5C">
      <w:pPr>
        <w:spacing w:after="0" w:line="240" w:lineRule="auto"/>
      </w:pPr>
      <w:r>
        <w:separator/>
      </w:r>
    </w:p>
  </w:endnote>
  <w:endnote w:type="continuationSeparator" w:id="0">
    <w:p w:rsidR="009F2998" w:rsidRDefault="009F2998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98" w:rsidRDefault="009F2998" w:rsidP="00535E5C">
      <w:pPr>
        <w:spacing w:after="0" w:line="240" w:lineRule="auto"/>
      </w:pPr>
      <w:r>
        <w:separator/>
      </w:r>
    </w:p>
  </w:footnote>
  <w:footnote w:type="continuationSeparator" w:id="0">
    <w:p w:rsidR="009F2998" w:rsidRDefault="009F2998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E75ECA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  <w:t xml:space="preserve">  </w:t>
    </w:r>
    <w:proofErr w:type="spellStart"/>
    <w:r w:rsidRPr="00E75ECA">
      <w:rPr>
        <w:rFonts w:ascii="Times New Roman" w:hAnsi="Times New Roman" w:cs="Times New Roman"/>
        <w:b/>
        <w:lang w:val="en-US"/>
      </w:rPr>
      <w:t>Anexo</w:t>
    </w:r>
    <w:proofErr w:type="spellEnd"/>
    <w:r w:rsidRPr="00E75ECA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2F90"/>
    <w:multiLevelType w:val="hybridMultilevel"/>
    <w:tmpl w:val="C51A0264"/>
    <w:lvl w:ilvl="0" w:tplc="B8843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347514"/>
    <w:multiLevelType w:val="hybridMultilevel"/>
    <w:tmpl w:val="C76C0562"/>
    <w:lvl w:ilvl="0" w:tplc="B8843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95246C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F2A6F08"/>
    <w:multiLevelType w:val="hybridMultilevel"/>
    <w:tmpl w:val="A992CA78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55C27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483D"/>
    <w:multiLevelType w:val="hybridMultilevel"/>
    <w:tmpl w:val="A992CA78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6C46813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7C032F3"/>
    <w:multiLevelType w:val="hybridMultilevel"/>
    <w:tmpl w:val="2F483C10"/>
    <w:lvl w:ilvl="0" w:tplc="87426AD2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8DD59C5"/>
    <w:multiLevelType w:val="hybridMultilevel"/>
    <w:tmpl w:val="6256166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C0F77B7"/>
    <w:multiLevelType w:val="hybridMultilevel"/>
    <w:tmpl w:val="F1F83B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23D0529"/>
    <w:multiLevelType w:val="hybridMultilevel"/>
    <w:tmpl w:val="6256166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6427FA"/>
    <w:multiLevelType w:val="hybridMultilevel"/>
    <w:tmpl w:val="B1D4C9CA"/>
    <w:lvl w:ilvl="0" w:tplc="B8843A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BED3EE4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0762E36"/>
    <w:multiLevelType w:val="hybridMultilevel"/>
    <w:tmpl w:val="F1F83B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65D2725"/>
    <w:multiLevelType w:val="hybridMultilevel"/>
    <w:tmpl w:val="BC52181A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D5B7177"/>
    <w:multiLevelType w:val="hybridMultilevel"/>
    <w:tmpl w:val="6256166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47A0902"/>
    <w:multiLevelType w:val="hybridMultilevel"/>
    <w:tmpl w:val="A992CA78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67339EA"/>
    <w:multiLevelType w:val="hybridMultilevel"/>
    <w:tmpl w:val="F7AAE26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7AE79F9"/>
    <w:multiLevelType w:val="hybridMultilevel"/>
    <w:tmpl w:val="A992CA78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BDE11EF"/>
    <w:multiLevelType w:val="hybridMultilevel"/>
    <w:tmpl w:val="3DC62700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BF21751"/>
    <w:multiLevelType w:val="hybridMultilevel"/>
    <w:tmpl w:val="4C1650CE"/>
    <w:lvl w:ilvl="0" w:tplc="B8843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8059C9"/>
    <w:multiLevelType w:val="hybridMultilevel"/>
    <w:tmpl w:val="588A3368"/>
    <w:lvl w:ilvl="0" w:tplc="B884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71EC9"/>
    <w:multiLevelType w:val="hybridMultilevel"/>
    <w:tmpl w:val="F1F83B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0219C"/>
    <w:multiLevelType w:val="hybridMultilevel"/>
    <w:tmpl w:val="2CAAEDF6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F30849"/>
    <w:multiLevelType w:val="hybridMultilevel"/>
    <w:tmpl w:val="2C343F1C"/>
    <w:lvl w:ilvl="0" w:tplc="B884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52646"/>
    <w:multiLevelType w:val="hybridMultilevel"/>
    <w:tmpl w:val="07605200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E1B525F"/>
    <w:multiLevelType w:val="hybridMultilevel"/>
    <w:tmpl w:val="F1F83BC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C675299"/>
    <w:multiLevelType w:val="hybridMultilevel"/>
    <w:tmpl w:val="6256166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7"/>
  </w:num>
  <w:num w:numId="2">
    <w:abstractNumId w:val="6"/>
  </w:num>
  <w:num w:numId="3">
    <w:abstractNumId w:val="4"/>
  </w:num>
  <w:num w:numId="4">
    <w:abstractNumId w:val="20"/>
  </w:num>
  <w:num w:numId="5">
    <w:abstractNumId w:val="13"/>
  </w:num>
  <w:num w:numId="6">
    <w:abstractNumId w:val="29"/>
  </w:num>
  <w:num w:numId="7">
    <w:abstractNumId w:val="14"/>
  </w:num>
  <w:num w:numId="8">
    <w:abstractNumId w:val="3"/>
  </w:num>
  <w:num w:numId="9">
    <w:abstractNumId w:val="19"/>
  </w:num>
  <w:num w:numId="10">
    <w:abstractNumId w:val="11"/>
  </w:num>
  <w:num w:numId="11">
    <w:abstractNumId w:val="5"/>
  </w:num>
  <w:num w:numId="12">
    <w:abstractNumId w:val="17"/>
  </w:num>
  <w:num w:numId="13">
    <w:abstractNumId w:val="1"/>
  </w:num>
  <w:num w:numId="14">
    <w:abstractNumId w:val="30"/>
  </w:num>
  <w:num w:numId="15">
    <w:abstractNumId w:val="23"/>
  </w:num>
  <w:num w:numId="16">
    <w:abstractNumId w:val="12"/>
  </w:num>
  <w:num w:numId="17">
    <w:abstractNumId w:val="31"/>
  </w:num>
  <w:num w:numId="18">
    <w:abstractNumId w:val="21"/>
  </w:num>
  <w:num w:numId="19">
    <w:abstractNumId w:val="28"/>
  </w:num>
  <w:num w:numId="20">
    <w:abstractNumId w:val="25"/>
  </w:num>
  <w:num w:numId="21">
    <w:abstractNumId w:val="22"/>
  </w:num>
  <w:num w:numId="22">
    <w:abstractNumId w:val="7"/>
  </w:num>
  <w:num w:numId="23">
    <w:abstractNumId w:val="8"/>
  </w:num>
  <w:num w:numId="24">
    <w:abstractNumId w:val="15"/>
  </w:num>
  <w:num w:numId="25">
    <w:abstractNumId w:val="2"/>
  </w:num>
  <w:num w:numId="26">
    <w:abstractNumId w:val="10"/>
  </w:num>
  <w:num w:numId="27">
    <w:abstractNumId w:val="33"/>
  </w:num>
  <w:num w:numId="28">
    <w:abstractNumId w:val="18"/>
  </w:num>
  <w:num w:numId="29">
    <w:abstractNumId w:val="9"/>
  </w:num>
  <w:num w:numId="30">
    <w:abstractNumId w:val="0"/>
  </w:num>
  <w:num w:numId="31">
    <w:abstractNumId w:val="24"/>
  </w:num>
  <w:num w:numId="32">
    <w:abstractNumId w:val="16"/>
  </w:num>
  <w:num w:numId="33">
    <w:abstractNumId w:val="32"/>
  </w:num>
  <w:num w:numId="34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513A2"/>
    <w:rsid w:val="00054055"/>
    <w:rsid w:val="000639DB"/>
    <w:rsid w:val="000E1C36"/>
    <w:rsid w:val="001A67FF"/>
    <w:rsid w:val="001C44B7"/>
    <w:rsid w:val="001D6ABF"/>
    <w:rsid w:val="001F59F6"/>
    <w:rsid w:val="00261735"/>
    <w:rsid w:val="0028020C"/>
    <w:rsid w:val="002B07C2"/>
    <w:rsid w:val="002B3C32"/>
    <w:rsid w:val="002C4A48"/>
    <w:rsid w:val="002F5284"/>
    <w:rsid w:val="0036093A"/>
    <w:rsid w:val="003659A3"/>
    <w:rsid w:val="00371E45"/>
    <w:rsid w:val="003A1FD2"/>
    <w:rsid w:val="003E5EAC"/>
    <w:rsid w:val="00535E5C"/>
    <w:rsid w:val="005473AE"/>
    <w:rsid w:val="00572900"/>
    <w:rsid w:val="0058767A"/>
    <w:rsid w:val="00621C79"/>
    <w:rsid w:val="0067638F"/>
    <w:rsid w:val="006833E7"/>
    <w:rsid w:val="006900E6"/>
    <w:rsid w:val="006A208F"/>
    <w:rsid w:val="006A5ABC"/>
    <w:rsid w:val="006D56E1"/>
    <w:rsid w:val="006D644D"/>
    <w:rsid w:val="00744692"/>
    <w:rsid w:val="007722A1"/>
    <w:rsid w:val="00791F3F"/>
    <w:rsid w:val="007D1F92"/>
    <w:rsid w:val="007D6B19"/>
    <w:rsid w:val="007F01EB"/>
    <w:rsid w:val="00815788"/>
    <w:rsid w:val="0082143F"/>
    <w:rsid w:val="00823C7F"/>
    <w:rsid w:val="008B7D5C"/>
    <w:rsid w:val="008D70AE"/>
    <w:rsid w:val="008F5AC6"/>
    <w:rsid w:val="00941267"/>
    <w:rsid w:val="009676FD"/>
    <w:rsid w:val="009E004B"/>
    <w:rsid w:val="009F2998"/>
    <w:rsid w:val="009F2EF8"/>
    <w:rsid w:val="00A62E6A"/>
    <w:rsid w:val="00A8168E"/>
    <w:rsid w:val="00A86C12"/>
    <w:rsid w:val="00AB107E"/>
    <w:rsid w:val="00B019BD"/>
    <w:rsid w:val="00B06F04"/>
    <w:rsid w:val="00B62E50"/>
    <w:rsid w:val="00B93727"/>
    <w:rsid w:val="00BF1FCD"/>
    <w:rsid w:val="00C1560C"/>
    <w:rsid w:val="00C245C6"/>
    <w:rsid w:val="00C36E4F"/>
    <w:rsid w:val="00C71050"/>
    <w:rsid w:val="00C7247B"/>
    <w:rsid w:val="00D40B7B"/>
    <w:rsid w:val="00D7791A"/>
    <w:rsid w:val="00E5269D"/>
    <w:rsid w:val="00E75ECA"/>
    <w:rsid w:val="00EB2241"/>
    <w:rsid w:val="00ED335D"/>
    <w:rsid w:val="00EE4D97"/>
    <w:rsid w:val="00F06C63"/>
    <w:rsid w:val="00F1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CAF61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937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medicine.medscap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A1E04-7ED2-4A36-9C96-5D9020A4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2488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6</cp:revision>
  <dcterms:created xsi:type="dcterms:W3CDTF">2019-08-15T22:06:00Z</dcterms:created>
  <dcterms:modified xsi:type="dcterms:W3CDTF">2019-08-16T00:53:00Z</dcterms:modified>
</cp:coreProperties>
</file>